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34F" w:rsidRDefault="00F32F7D">
      <w:pPr>
        <w:jc w:val="center"/>
      </w:pPr>
      <w:r>
        <w:rPr>
          <w:noProof/>
        </w:rPr>
        <mc:AlternateContent>
          <mc:Choice Requires="wps">
            <w:drawing>
              <wp:anchor distT="0" distB="0" distL="114300" distR="114300" simplePos="0" relativeHeight="251749376" behindDoc="0" locked="0" layoutInCell="1" allowOverlap="1">
                <wp:simplePos x="0" y="0"/>
                <wp:positionH relativeFrom="column">
                  <wp:posOffset>803910</wp:posOffset>
                </wp:positionH>
                <wp:positionV relativeFrom="paragraph">
                  <wp:posOffset>1040765</wp:posOffset>
                </wp:positionV>
                <wp:extent cx="5250180" cy="5390515"/>
                <wp:effectExtent l="3810" t="2540" r="381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539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F7D" w:rsidRPr="00F32F7D" w:rsidRDefault="00F32F7D" w:rsidP="00F32F7D">
                            <w:pPr>
                              <w:pStyle w:val="Sinespaciado"/>
                              <w:rPr>
                                <w:rFonts w:ascii="Bodoni MT" w:hAnsi="Bodoni MT"/>
                                <w:b/>
                                <w:i/>
                                <w:sz w:val="28"/>
                                <w:szCs w:val="28"/>
                                <w:u w:val="single"/>
                              </w:rPr>
                            </w:pPr>
                            <w:r w:rsidRPr="00F32F7D">
                              <w:rPr>
                                <w:rFonts w:ascii="Bodoni MT" w:hAnsi="Bodoni MT"/>
                                <w:b/>
                                <w:i/>
                                <w:sz w:val="28"/>
                                <w:szCs w:val="28"/>
                                <w:u w:val="single"/>
                              </w:rPr>
                              <w:t>Alimentos saludables para los dientes de los niños:</w:t>
                            </w:r>
                          </w:p>
                          <w:p w:rsidR="00F32F7D" w:rsidRPr="00F32F7D" w:rsidRDefault="00F32F7D" w:rsidP="00F32F7D">
                            <w:pPr>
                              <w:pStyle w:val="Sinespaciado"/>
                              <w:rPr>
                                <w:rStyle w:val="nfasis"/>
                                <w:rFonts w:ascii="Bodoni MT" w:hAnsi="Bodoni MT"/>
                                <w:i w:val="0"/>
                                <w:sz w:val="24"/>
                                <w:szCs w:val="24"/>
                              </w:rPr>
                            </w:pPr>
                            <w:r>
                              <w:rPr>
                                <w:rStyle w:val="nfasis"/>
                                <w:rFonts w:ascii="Bodoni MT" w:hAnsi="Bodoni MT"/>
                                <w:i w:val="0"/>
                                <w:sz w:val="24"/>
                                <w:szCs w:val="24"/>
                              </w:rPr>
                              <w:t>-</w:t>
                            </w:r>
                            <w:r w:rsidRPr="00F32F7D">
                              <w:rPr>
                                <w:rStyle w:val="nfasis"/>
                                <w:rFonts w:ascii="Bodoni MT" w:hAnsi="Bodoni MT"/>
                                <w:i w:val="0"/>
                                <w:sz w:val="24"/>
                                <w:szCs w:val="24"/>
                              </w:rPr>
                              <w:t>Frutas y verduras ricas en fibra: los alimentos que contienen fibra aumentan la salivación, que es una defensa natural contra las caries por su acción mecánica de arrastre de restos de comida y su acción química de neutralización de los ácidos que atacan los dientes. Las frutas y verduras frescas, como la pera, la zanahoria, la manzana y el apio, no solo ayudan a estimular el flujo de saliva, sino que también ayudan a remover la placa de los dientes y a refrescar el aliento.</w:t>
                            </w:r>
                          </w:p>
                          <w:p w:rsidR="00F32F7D" w:rsidRPr="00F32F7D" w:rsidRDefault="00F32F7D" w:rsidP="00F32F7D">
                            <w:pPr>
                              <w:pStyle w:val="Sinespaciado"/>
                              <w:rPr>
                                <w:rStyle w:val="nfasis"/>
                                <w:rFonts w:ascii="Bodoni MT" w:hAnsi="Bodoni MT"/>
                                <w:i w:val="0"/>
                                <w:sz w:val="24"/>
                                <w:szCs w:val="24"/>
                              </w:rPr>
                            </w:pPr>
                            <w:r w:rsidRPr="00F32F7D">
                              <w:rPr>
                                <w:rStyle w:val="nfasis"/>
                                <w:rFonts w:ascii="Bodoni MT" w:hAnsi="Bodoni MT"/>
                                <w:i w:val="0"/>
                                <w:sz w:val="24"/>
                                <w:szCs w:val="24"/>
                              </w:rPr>
                              <w:t>- Legumbres u hortalizas como los calabacines son ricos en fósforo que, junto con el calcio, constituye la estructura de dientes y huesos.</w:t>
                            </w:r>
                          </w:p>
                          <w:p w:rsidR="00F32F7D" w:rsidRPr="00F32F7D" w:rsidRDefault="00F32F7D" w:rsidP="00F32F7D">
                            <w:pPr>
                              <w:pStyle w:val="Sinespaciado"/>
                              <w:rPr>
                                <w:rStyle w:val="nfasis"/>
                                <w:rFonts w:ascii="Bodoni MT" w:hAnsi="Bodoni MT"/>
                                <w:i w:val="0"/>
                                <w:sz w:val="24"/>
                                <w:szCs w:val="24"/>
                              </w:rPr>
                            </w:pPr>
                            <w:r w:rsidRPr="00F32F7D">
                              <w:rPr>
                                <w:rStyle w:val="nfasis"/>
                                <w:rFonts w:ascii="Bodoni MT" w:hAnsi="Bodoni MT"/>
                                <w:i w:val="0"/>
                                <w:sz w:val="24"/>
                                <w:szCs w:val="24"/>
                              </w:rPr>
                              <w:t>- Queso, leche, yogur natural y otros productos lácteos: el calcio, los fosfatos y la </w:t>
                            </w:r>
                            <w:hyperlink r:id="rId6" w:tooltip="Vitamina D para los huesos de los niños" w:history="1">
                              <w:r w:rsidRPr="00F32F7D">
                                <w:rPr>
                                  <w:rStyle w:val="nfasis"/>
                                  <w:rFonts w:ascii="Bodoni MT" w:hAnsi="Bodoni MT"/>
                                  <w:i w:val="0"/>
                                  <w:sz w:val="24"/>
                                  <w:szCs w:val="24"/>
                                </w:rPr>
                                <w:t>vitamina D</w:t>
                              </w:r>
                            </w:hyperlink>
                            <w:r w:rsidRPr="00F32F7D">
                              <w:rPr>
                                <w:rStyle w:val="nfasis"/>
                                <w:rFonts w:ascii="Bodoni MT" w:hAnsi="Bodoni MT"/>
                                <w:i w:val="0"/>
                                <w:sz w:val="24"/>
                                <w:szCs w:val="24"/>
                              </w:rPr>
                              <w:t> del queso, la leche y otros productos lácteos son minerales importantes para la salud de sus dientes. Sobretodo</w:t>
                            </w:r>
                            <w:bookmarkStart w:id="0" w:name="_GoBack"/>
                            <w:bookmarkEnd w:id="0"/>
                            <w:r w:rsidRPr="00F32F7D">
                              <w:rPr>
                                <w:rStyle w:val="nfasis"/>
                                <w:rFonts w:ascii="Bodoni MT" w:hAnsi="Bodoni MT"/>
                                <w:i w:val="0"/>
                                <w:sz w:val="24"/>
                                <w:szCs w:val="24"/>
                              </w:rPr>
                              <w:t xml:space="preserve"> en el momento de formación de los dientes es importante que la dieta del niño contenga la cantidad suficiente de calcio.</w:t>
                            </w:r>
                          </w:p>
                          <w:p w:rsidR="00F32F7D" w:rsidRPr="00F32F7D" w:rsidRDefault="00F32F7D" w:rsidP="00F32F7D">
                            <w:pPr>
                              <w:pStyle w:val="Sinespaciado"/>
                              <w:rPr>
                                <w:rStyle w:val="nfasis"/>
                                <w:rFonts w:ascii="Bodoni MT" w:hAnsi="Bodoni MT"/>
                                <w:i w:val="0"/>
                                <w:sz w:val="24"/>
                                <w:szCs w:val="24"/>
                              </w:rPr>
                            </w:pPr>
                            <w:r w:rsidRPr="00F32F7D">
                              <w:rPr>
                                <w:rStyle w:val="nfasis"/>
                                <w:rFonts w:ascii="Bodoni MT" w:hAnsi="Bodoni MT"/>
                                <w:i w:val="0"/>
                                <w:sz w:val="24"/>
                                <w:szCs w:val="24"/>
                              </w:rPr>
                              <w:t xml:space="preserve">- Chicles sin azúcar: masticar chicle sin azúcar después de las comidas provoca un aumento de la producción de saliva. Además se está estudiando la acción del xilitol en la inhibición del desarrollo de </w:t>
                            </w:r>
                            <w:proofErr w:type="spellStart"/>
                            <w:r w:rsidRPr="00F32F7D">
                              <w:rPr>
                                <w:rStyle w:val="nfasis"/>
                                <w:rFonts w:ascii="Bodoni MT" w:hAnsi="Bodoni MT"/>
                                <w:i w:val="0"/>
                                <w:sz w:val="24"/>
                                <w:szCs w:val="24"/>
                              </w:rPr>
                              <w:t>Streptococcus</w:t>
                            </w:r>
                            <w:proofErr w:type="spellEnd"/>
                            <w:r w:rsidRPr="00F32F7D">
                              <w:rPr>
                                <w:rStyle w:val="nfasis"/>
                                <w:rFonts w:ascii="Bodoni MT" w:hAnsi="Bodoni MT"/>
                                <w:i w:val="0"/>
                                <w:sz w:val="24"/>
                                <w:szCs w:val="24"/>
                              </w:rPr>
                              <w:t xml:space="preserve"> </w:t>
                            </w:r>
                            <w:proofErr w:type="spellStart"/>
                            <w:r w:rsidRPr="00F32F7D">
                              <w:rPr>
                                <w:rStyle w:val="nfasis"/>
                                <w:rFonts w:ascii="Bodoni MT" w:hAnsi="Bodoni MT"/>
                                <w:i w:val="0"/>
                                <w:sz w:val="24"/>
                                <w:szCs w:val="24"/>
                              </w:rPr>
                              <w:t>mutans</w:t>
                            </w:r>
                            <w:proofErr w:type="spellEnd"/>
                            <w:r w:rsidRPr="00F32F7D">
                              <w:rPr>
                                <w:rStyle w:val="nfasis"/>
                                <w:rFonts w:ascii="Bodoni MT" w:hAnsi="Bodoni MT"/>
                                <w:i w:val="0"/>
                                <w:sz w:val="24"/>
                                <w:szCs w:val="24"/>
                              </w:rPr>
                              <w:t xml:space="preserve"> que </w:t>
                            </w:r>
                            <w:hyperlink r:id="rId7" w:tooltip="Qué causa la caries" w:history="1">
                              <w:r w:rsidRPr="00F32F7D">
                                <w:rPr>
                                  <w:rStyle w:val="nfasis"/>
                                  <w:rFonts w:ascii="Bodoni MT" w:hAnsi="Bodoni MT"/>
                                  <w:i w:val="0"/>
                                  <w:sz w:val="24"/>
                                  <w:szCs w:val="24"/>
                                </w:rPr>
                                <w:t>causa la caries</w:t>
                              </w:r>
                            </w:hyperlink>
                            <w:r w:rsidRPr="00F32F7D">
                              <w:rPr>
                                <w:rStyle w:val="nfasis"/>
                                <w:rFonts w:ascii="Bodoni MT" w:hAnsi="Bodoni MT"/>
                                <w:i w:val="0"/>
                                <w:sz w:val="24"/>
                                <w:szCs w:val="24"/>
                              </w:rPr>
                              <w:t>. En cualquier caso, en niños hay que tener cuidado con los consumos excesivos de edulcorantes artificiales y consultar previamente con el pediatra. </w:t>
                            </w:r>
                          </w:p>
                          <w:p w:rsidR="00F32F7D" w:rsidRPr="00F32F7D" w:rsidRDefault="00F32F7D" w:rsidP="00F32F7D">
                            <w:pPr>
                              <w:pStyle w:val="Sinespaciado"/>
                              <w:rPr>
                                <w:rStyle w:val="nfasis"/>
                                <w:rFonts w:ascii="Bodoni MT" w:hAnsi="Bodoni MT"/>
                                <w:i w:val="0"/>
                                <w:sz w:val="24"/>
                                <w:szCs w:val="24"/>
                              </w:rPr>
                            </w:pPr>
                            <w:r w:rsidRPr="00F32F7D">
                              <w:rPr>
                                <w:rStyle w:val="nfasis"/>
                                <w:rFonts w:ascii="Bodoni MT" w:hAnsi="Bodoni MT"/>
                                <w:i w:val="0"/>
                                <w:sz w:val="24"/>
                                <w:szCs w:val="24"/>
                              </w:rPr>
                              <w:t>- Agua con flúor: el agua potable con flúor, o cualquier producto que haga con agua con flúor, ayuda a los dientes. El agua potable embotellada puede no contener tanto flúor como el </w:t>
                            </w:r>
                            <w:hyperlink r:id="rId8" w:tooltip="Qué cantidad de agua deben beber los niños" w:history="1">
                              <w:r w:rsidRPr="00F32F7D">
                                <w:rPr>
                                  <w:rStyle w:val="nfasis"/>
                                  <w:rFonts w:ascii="Bodoni MT" w:hAnsi="Bodoni MT"/>
                                  <w:i w:val="0"/>
                                  <w:sz w:val="24"/>
                                  <w:szCs w:val="24"/>
                                </w:rPr>
                                <w:t>agua del grifo</w:t>
                              </w:r>
                            </w:hyperlink>
                            <w:r w:rsidRPr="00F32F7D">
                              <w:rPr>
                                <w:rStyle w:val="nfasis"/>
                                <w:rFonts w:ascii="Bodoni MT" w:hAnsi="Bodoni MT"/>
                                <w:i w:val="0"/>
                                <w:sz w:val="24"/>
                                <w:szCs w:val="24"/>
                              </w:rPr>
                              <w:t>, así que si ésta es tu principal fuente de agua, asegúrate de utilizar pasta dental con flúor y consulta a tu dentista sobre los suplementos de flúor para niños. El flúor también está presente en menor cantidad en otros alimentos de origen vegetal como tomates, patatas, judías, lentejas, cerezas, sardinas o caballa. </w:t>
                            </w:r>
                          </w:p>
                          <w:p w:rsidR="001B234F" w:rsidRPr="00F32F7D" w:rsidRDefault="001B234F">
                            <w:pPr>
                              <w:jc w:val="center"/>
                              <w:rPr>
                                <w:color w:val="663300" w:themeColor="accent4"/>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63.3pt;margin-top:81.95pt;width:413.4pt;height:424.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bRtwIAALs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" filled="f" stroked="f">
                <v:textbox>
                  <w:txbxContent>
                    <w:p w:rsidR="00F32F7D" w:rsidRPr="00F32F7D" w:rsidRDefault="00F32F7D" w:rsidP="00F32F7D">
                      <w:pPr>
                        <w:pStyle w:val="Sinespaciado"/>
                        <w:rPr>
                          <w:rFonts w:ascii="Bodoni MT" w:hAnsi="Bodoni MT"/>
                          <w:b/>
                          <w:i/>
                          <w:sz w:val="28"/>
                          <w:szCs w:val="28"/>
                          <w:u w:val="single"/>
                        </w:rPr>
                      </w:pPr>
                      <w:r w:rsidRPr="00F32F7D">
                        <w:rPr>
                          <w:rFonts w:ascii="Bodoni MT" w:hAnsi="Bodoni MT"/>
                          <w:b/>
                          <w:i/>
                          <w:sz w:val="28"/>
                          <w:szCs w:val="28"/>
                          <w:u w:val="single"/>
                        </w:rPr>
                        <w:t>Alimentos saludables para los dientes de los niños:</w:t>
                      </w:r>
                    </w:p>
                    <w:p w:rsidR="00F32F7D" w:rsidRPr="00F32F7D" w:rsidRDefault="00F32F7D" w:rsidP="00F32F7D">
                      <w:pPr>
                        <w:pStyle w:val="Sinespaciado"/>
                        <w:rPr>
                          <w:rStyle w:val="nfasis"/>
                          <w:rFonts w:ascii="Bodoni MT" w:hAnsi="Bodoni MT"/>
                          <w:i w:val="0"/>
                          <w:sz w:val="24"/>
                          <w:szCs w:val="24"/>
                        </w:rPr>
                      </w:pPr>
                      <w:r>
                        <w:rPr>
                          <w:rStyle w:val="nfasis"/>
                          <w:rFonts w:ascii="Bodoni MT" w:hAnsi="Bodoni MT"/>
                          <w:i w:val="0"/>
                          <w:sz w:val="24"/>
                          <w:szCs w:val="24"/>
                        </w:rPr>
                        <w:t>-</w:t>
                      </w:r>
                      <w:bookmarkStart w:id="1" w:name="_GoBack"/>
                      <w:bookmarkEnd w:id="1"/>
                      <w:r w:rsidRPr="00F32F7D">
                        <w:rPr>
                          <w:rStyle w:val="nfasis"/>
                          <w:rFonts w:ascii="Bodoni MT" w:hAnsi="Bodoni MT"/>
                          <w:i w:val="0"/>
                          <w:sz w:val="24"/>
                          <w:szCs w:val="24"/>
                        </w:rPr>
                        <w:t>Frutas y verduras ricas en fibra: los alimentos que contienen fibra aumentan la salivación, que es una defensa natural contra las caries por su acción mecánica de arrastre de restos de comida y su acción química de neutralización de los ácidos que atacan los dientes. Las frutas y verduras frescas, como la pera, la zanahoria, la manzana y el apio, no solo ayudan a estimular el flujo de saliva, sino que también ayudan a remover la placa de los dientes y a refrescar el aliento.</w:t>
                      </w:r>
                    </w:p>
                    <w:p w:rsidR="00F32F7D" w:rsidRPr="00F32F7D" w:rsidRDefault="00F32F7D" w:rsidP="00F32F7D">
                      <w:pPr>
                        <w:pStyle w:val="Sinespaciado"/>
                        <w:rPr>
                          <w:rStyle w:val="nfasis"/>
                          <w:rFonts w:ascii="Bodoni MT" w:hAnsi="Bodoni MT"/>
                          <w:i w:val="0"/>
                          <w:sz w:val="24"/>
                          <w:szCs w:val="24"/>
                        </w:rPr>
                      </w:pPr>
                      <w:r w:rsidRPr="00F32F7D">
                        <w:rPr>
                          <w:rStyle w:val="nfasis"/>
                          <w:rFonts w:ascii="Bodoni MT" w:hAnsi="Bodoni MT"/>
                          <w:i w:val="0"/>
                          <w:sz w:val="24"/>
                          <w:szCs w:val="24"/>
                        </w:rPr>
                        <w:t>- Legumbres u hortalizas como los calabacines son ricos en fósforo que, junto con el calcio, constituye la estructura de dientes y huesos.</w:t>
                      </w:r>
                    </w:p>
                    <w:p w:rsidR="00F32F7D" w:rsidRPr="00F32F7D" w:rsidRDefault="00F32F7D" w:rsidP="00F32F7D">
                      <w:pPr>
                        <w:pStyle w:val="Sinespaciado"/>
                        <w:rPr>
                          <w:rStyle w:val="nfasis"/>
                          <w:rFonts w:ascii="Bodoni MT" w:hAnsi="Bodoni MT"/>
                          <w:i w:val="0"/>
                          <w:sz w:val="24"/>
                          <w:szCs w:val="24"/>
                        </w:rPr>
                      </w:pPr>
                      <w:r w:rsidRPr="00F32F7D">
                        <w:rPr>
                          <w:rStyle w:val="nfasis"/>
                          <w:rFonts w:ascii="Bodoni MT" w:hAnsi="Bodoni MT"/>
                          <w:i w:val="0"/>
                          <w:sz w:val="24"/>
                          <w:szCs w:val="24"/>
                        </w:rPr>
                        <w:t>- Queso, leche, yogur natural y otros productos lácteos: el calcio, los fosfatos y la </w:t>
                      </w:r>
                      <w:hyperlink r:id="rId9" w:tooltip="Vitamina D para los huesos de los niños" w:history="1">
                        <w:r w:rsidRPr="00F32F7D">
                          <w:rPr>
                            <w:rStyle w:val="nfasis"/>
                            <w:rFonts w:ascii="Bodoni MT" w:hAnsi="Bodoni MT"/>
                            <w:i w:val="0"/>
                            <w:sz w:val="24"/>
                            <w:szCs w:val="24"/>
                          </w:rPr>
                          <w:t>vitamina D</w:t>
                        </w:r>
                      </w:hyperlink>
                      <w:r w:rsidRPr="00F32F7D">
                        <w:rPr>
                          <w:rStyle w:val="nfasis"/>
                          <w:rFonts w:ascii="Bodoni MT" w:hAnsi="Bodoni MT"/>
                          <w:i w:val="0"/>
                          <w:sz w:val="24"/>
                          <w:szCs w:val="24"/>
                        </w:rPr>
                        <w:t> del queso, la leche y otros productos lácteos son minerales importantes para la salud de sus dientes. Sobretodo en el momento de formación de los dientes es importante que la dieta del niño contenga la cantidad suficiente de calcio.</w:t>
                      </w:r>
                    </w:p>
                    <w:p w:rsidR="00F32F7D" w:rsidRPr="00F32F7D" w:rsidRDefault="00F32F7D" w:rsidP="00F32F7D">
                      <w:pPr>
                        <w:pStyle w:val="Sinespaciado"/>
                        <w:rPr>
                          <w:rStyle w:val="nfasis"/>
                          <w:rFonts w:ascii="Bodoni MT" w:hAnsi="Bodoni MT"/>
                          <w:i w:val="0"/>
                          <w:sz w:val="24"/>
                          <w:szCs w:val="24"/>
                        </w:rPr>
                      </w:pPr>
                      <w:r w:rsidRPr="00F32F7D">
                        <w:rPr>
                          <w:rStyle w:val="nfasis"/>
                          <w:rFonts w:ascii="Bodoni MT" w:hAnsi="Bodoni MT"/>
                          <w:i w:val="0"/>
                          <w:sz w:val="24"/>
                          <w:szCs w:val="24"/>
                        </w:rPr>
                        <w:t>- Chicles sin azúcar: masticar chicle sin azúcar después de las comidas provoca un aumento de la producción de saliva. Además se está estudiando la acción del xilitol en la inhibición del desarrollo de Streptococcus mutans que </w:t>
                      </w:r>
                      <w:hyperlink r:id="rId10" w:tooltip="Qué causa la caries" w:history="1">
                        <w:r w:rsidRPr="00F32F7D">
                          <w:rPr>
                            <w:rStyle w:val="nfasis"/>
                            <w:rFonts w:ascii="Bodoni MT" w:hAnsi="Bodoni MT"/>
                            <w:i w:val="0"/>
                            <w:sz w:val="24"/>
                            <w:szCs w:val="24"/>
                          </w:rPr>
                          <w:t>causa la caries</w:t>
                        </w:r>
                      </w:hyperlink>
                      <w:r w:rsidRPr="00F32F7D">
                        <w:rPr>
                          <w:rStyle w:val="nfasis"/>
                          <w:rFonts w:ascii="Bodoni MT" w:hAnsi="Bodoni MT"/>
                          <w:i w:val="0"/>
                          <w:sz w:val="24"/>
                          <w:szCs w:val="24"/>
                        </w:rPr>
                        <w:t>. En cualquier caso, en niños hay que tener cuidado con los consumos excesivos de edulcorantes artificiales y consultar previamente con el pediatra. </w:t>
                      </w:r>
                    </w:p>
                    <w:p w:rsidR="00F32F7D" w:rsidRPr="00F32F7D" w:rsidRDefault="00F32F7D" w:rsidP="00F32F7D">
                      <w:pPr>
                        <w:pStyle w:val="Sinespaciado"/>
                        <w:rPr>
                          <w:rStyle w:val="nfasis"/>
                          <w:rFonts w:ascii="Bodoni MT" w:hAnsi="Bodoni MT"/>
                          <w:i w:val="0"/>
                          <w:sz w:val="24"/>
                          <w:szCs w:val="24"/>
                        </w:rPr>
                      </w:pPr>
                      <w:r w:rsidRPr="00F32F7D">
                        <w:rPr>
                          <w:rStyle w:val="nfasis"/>
                          <w:rFonts w:ascii="Bodoni MT" w:hAnsi="Bodoni MT"/>
                          <w:i w:val="0"/>
                          <w:sz w:val="24"/>
                          <w:szCs w:val="24"/>
                        </w:rPr>
                        <w:t>- Agua con flúor: el agua potable con flúor, o cualquier producto que haga con agua con flúor, ayuda a los dientes. El agua potable embotellada puede no contener tanto flúor como el </w:t>
                      </w:r>
                      <w:hyperlink r:id="rId11" w:tooltip="Qué cantidad de agua deben beber los niños" w:history="1">
                        <w:r w:rsidRPr="00F32F7D">
                          <w:rPr>
                            <w:rStyle w:val="nfasis"/>
                            <w:rFonts w:ascii="Bodoni MT" w:hAnsi="Bodoni MT"/>
                            <w:i w:val="0"/>
                            <w:sz w:val="24"/>
                            <w:szCs w:val="24"/>
                          </w:rPr>
                          <w:t>agua del grifo</w:t>
                        </w:r>
                      </w:hyperlink>
                      <w:r w:rsidRPr="00F32F7D">
                        <w:rPr>
                          <w:rStyle w:val="nfasis"/>
                          <w:rFonts w:ascii="Bodoni MT" w:hAnsi="Bodoni MT"/>
                          <w:i w:val="0"/>
                          <w:sz w:val="24"/>
                          <w:szCs w:val="24"/>
                        </w:rPr>
                        <w:t>, así que si ésta es tu principal fuente de agua, asegúrate de utilizar pasta dental con flúor y consulta a tu dentista sobre los suplementos de flúor para niños. El flúor también está presente en menor cantidad en otros alimentos de origen vegetal como tomates, patatas, judías, lentejas, cerezas, sardinas o caballa. </w:t>
                      </w:r>
                    </w:p>
                    <w:p w:rsidR="001B234F" w:rsidRPr="00F32F7D" w:rsidRDefault="001B234F">
                      <w:pPr>
                        <w:jc w:val="center"/>
                        <w:rPr>
                          <w:color w:val="663300" w:themeColor="accent4"/>
                          <w:sz w:val="20"/>
                          <w:szCs w:val="20"/>
                        </w:rPr>
                      </w:pPr>
                    </w:p>
                  </w:txbxContent>
                </v:textbox>
              </v:shape>
            </w:pict>
          </mc:Fallback>
        </mc:AlternateContent>
      </w:r>
      <w:r>
        <w:rPr>
          <w:noProof/>
        </w:rPr>
        <mc:AlternateContent>
          <mc:Choice Requires="wps">
            <w:drawing>
              <wp:anchor distT="0" distB="0" distL="114300" distR="114300" simplePos="0" relativeHeight="251707372" behindDoc="0" locked="0" layoutInCell="0" allowOverlap="1">
                <wp:simplePos x="0" y="0"/>
                <wp:positionH relativeFrom="page">
                  <wp:posOffset>1261110</wp:posOffset>
                </wp:positionH>
                <wp:positionV relativeFrom="page">
                  <wp:posOffset>1151255</wp:posOffset>
                </wp:positionV>
                <wp:extent cx="5250180" cy="7346315"/>
                <wp:effectExtent l="3810" t="8255" r="3810" b="8255"/>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0180" cy="7346315"/>
                        </a:xfrm>
                        <a:prstGeom prst="roundRect">
                          <a:avLst>
                            <a:gd name="adj" fmla="val 14139"/>
                          </a:avLst>
                        </a:prstGeom>
                        <a:solidFill>
                          <a:srgbClr val="FFFFFF">
                            <a:alpha val="8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6" style="position:absolute;margin-left:99.3pt;margin-top:90.65pt;width:413.4pt;height:578.45pt;z-index:251707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9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" o:allowincell="f" stroked="f">
                <v:fill opacity="52428f"/>
                <w10:wrap anchorx="page" anchory="page"/>
              </v:roundrect>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1223645</wp:posOffset>
                </wp:positionH>
                <wp:positionV relativeFrom="paragraph">
                  <wp:posOffset>6307455</wp:posOffset>
                </wp:positionV>
                <wp:extent cx="4751705" cy="2632710"/>
                <wp:effectExtent l="4445" t="1905" r="0" b="381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63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34F" w:rsidRDefault="000709FC">
                            <w:r>
                              <w:rPr>
                                <w:noProof/>
                              </w:rPr>
                              <w:drawing>
                                <wp:inline distT="0" distB="0" distL="0" distR="0" wp14:anchorId="46F4366F" wp14:editId="21D9118C">
                                  <wp:extent cx="4233574" cy="2081049"/>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237924" cy="20831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left:0;text-align:left;margin-left:96.35pt;margin-top:496.65pt;width:374.15pt;height:207.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a/vAIAAMI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" filled="f" stroked="f">
                <v:textbox>
                  <w:txbxContent>
                    <w:p w:rsidR="001B234F" w:rsidRDefault="000709FC">
                      <w:r>
                        <w:rPr>
                          <w:noProof/>
                        </w:rPr>
                        <w:drawing>
                          <wp:inline distT="0" distB="0" distL="0" distR="0" wp14:anchorId="46F4366F" wp14:editId="21D9118C">
                            <wp:extent cx="4233574" cy="2081049"/>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237924" cy="2083187"/>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2464435</wp:posOffset>
                </wp:positionH>
                <wp:positionV relativeFrom="paragraph">
                  <wp:posOffset>788670</wp:posOffset>
                </wp:positionV>
                <wp:extent cx="1934210" cy="1024890"/>
                <wp:effectExtent l="0" t="0" r="1905" b="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34F" w:rsidRDefault="001B2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8" type="#_x0000_t202" style="position:absolute;left:0;text-align:left;margin-left:194.05pt;margin-top:62.1pt;width:152.3pt;height:8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auQIAAMI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" filled="f" stroked="f">
                <v:textbox>
                  <w:txbxContent>
                    <w:p w:rsidR="001B234F" w:rsidRDefault="001B234F"/>
                  </w:txbxContent>
                </v:textbox>
              </v:shape>
            </w:pict>
          </mc:Fallback>
        </mc:AlternateContent>
      </w:r>
      <w:r w:rsidR="000709FC">
        <w:rPr>
          <w:noProof/>
        </w:rPr>
        <w:drawing>
          <wp:anchor distT="0" distB="0" distL="114300" distR="114300" simplePos="0" relativeHeight="251703272" behindDoc="0" locked="0" layoutInCell="0" allowOverlap="1">
            <wp:simplePos x="0" y="0"/>
            <wp:positionH relativeFrom="page">
              <wp:posOffset>523240</wp:posOffset>
            </wp:positionH>
            <wp:positionV relativeFrom="page">
              <wp:posOffset>457200</wp:posOffset>
            </wp:positionV>
            <wp:extent cx="6713220" cy="7804150"/>
            <wp:effectExtent l="19050" t="0" r="0" b="0"/>
            <wp:wrapNone/>
            <wp:docPr id="78" name="Picture 77" descr="snow_bkgrnd_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_bkgrnd_b&amp;w.jpg"/>
                    <pic:cNvPicPr/>
                  </pic:nvPicPr>
                  <pic:blipFill>
                    <a:blip r:embed="rId14" cstate="print">
                      <a:duotone>
                        <a:schemeClr val="accent2">
                          <a:shade val="45000"/>
                          <a:satMod val="135000"/>
                        </a:schemeClr>
                        <a:prstClr val="white"/>
                      </a:duotone>
                    </a:blip>
                    <a:srcRect t="8945" r="2208" b="5529"/>
                    <a:stretch>
                      <a:fillRect/>
                    </a:stretch>
                  </pic:blipFill>
                  <pic:spPr>
                    <a:xfrm>
                      <a:off x="0" y="0"/>
                      <a:ext cx="6713220" cy="7804150"/>
                    </a:xfrm>
                    <a:prstGeom prst="rect">
                      <a:avLst/>
                    </a:prstGeom>
                    <a:noFill/>
                    <a:ln>
                      <a:noFill/>
                    </a:ln>
                  </pic:spPr>
                </pic:pic>
              </a:graphicData>
            </a:graphic>
          </wp:anchor>
        </w:drawing>
      </w:r>
      <w:r w:rsidR="000709FC">
        <w:rPr>
          <w:noProof/>
        </w:rPr>
        <w:drawing>
          <wp:anchor distT="0" distB="0" distL="114300" distR="114300" simplePos="0" relativeHeight="251702247" behindDoc="0" locked="0" layoutInCell="0" allowOverlap="1">
            <wp:simplePos x="0" y="0"/>
            <wp:positionH relativeFrom="page">
              <wp:posOffset>539115</wp:posOffset>
            </wp:positionH>
            <wp:positionV relativeFrom="page">
              <wp:posOffset>457200</wp:posOffset>
            </wp:positionV>
            <wp:extent cx="6710680" cy="9144000"/>
            <wp:effectExtent l="19050" t="0" r="0" b="0"/>
            <wp:wrapNone/>
            <wp:docPr id="1" name="Picture 0" descr="diamonds_b&amp;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monds_b&amp;w.jpg"/>
                    <pic:cNvPicPr preferRelativeResize="0"/>
                  </pic:nvPicPr>
                  <pic:blipFill>
                    <a:blip r:embed="rId15" cstate="print">
                      <a:duotone>
                        <a:schemeClr val="accent1">
                          <a:shade val="45000"/>
                          <a:satMod val="135000"/>
                        </a:schemeClr>
                        <a:prstClr val="white"/>
                      </a:duotone>
                    </a:blip>
                    <a:srcRect r="27018" b="139"/>
                    <a:stretch>
                      <a:fillRect/>
                    </a:stretch>
                  </pic:blipFill>
                  <pic:spPr>
                    <a:xfrm>
                      <a:off x="0" y="0"/>
                      <a:ext cx="6710680" cy="9144000"/>
                    </a:xfrm>
                    <a:prstGeom prst="rect">
                      <a:avLst/>
                    </a:prstGeom>
                  </pic:spPr>
                </pic:pic>
              </a:graphicData>
            </a:graphic>
          </wp:anchor>
        </w:drawing>
      </w:r>
      <w:r>
        <w:t>SA</w:t>
      </w:r>
      <w:r>
        <w:rPr>
          <w:noProof/>
        </w:rPr>
        <w:drawing>
          <wp:inline distT="0" distB="0" distL="0" distR="0" wp14:anchorId="5AFF6830" wp14:editId="134CDBD2">
            <wp:extent cx="1667860" cy="773874"/>
            <wp:effectExtent l="19050"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676835" cy="778038"/>
                    </a:xfrm>
                    <a:prstGeom prst="rect">
                      <a:avLst/>
                    </a:prstGeom>
                    <a:noFill/>
                    <a:ln w="9525">
                      <a:noFill/>
                      <a:miter lim="800000"/>
                      <a:headEnd/>
                      <a:tailEnd/>
                    </a:ln>
                  </pic:spPr>
                </pic:pic>
              </a:graphicData>
            </a:graphic>
          </wp:inline>
        </w:drawing>
      </w:r>
    </w:p>
    <w:sectPr w:rsidR="001B234F" w:rsidSect="00F32F7D">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attachedTemplate r:id="rId1"/>
  <w:defaultTabStop w:val="720"/>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F7D"/>
    <w:rsid w:val="000709FC"/>
    <w:rsid w:val="001B234F"/>
    <w:rsid w:val="00587CC9"/>
    <w:rsid w:val="008465EF"/>
    <w:rsid w:val="00CA23D7"/>
    <w:rsid w:val="00F32F7D"/>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B23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234F"/>
    <w:rPr>
      <w:rFonts w:ascii="Tahoma" w:hAnsi="Tahoma" w:cs="Tahoma"/>
      <w:sz w:val="16"/>
      <w:szCs w:val="16"/>
    </w:rPr>
  </w:style>
  <w:style w:type="character" w:styleId="nfasis">
    <w:name w:val="Emphasis"/>
    <w:basedOn w:val="Fuentedeprrafopredeter"/>
    <w:qFormat/>
    <w:rsid w:val="00F32F7D"/>
    <w:rPr>
      <w:i/>
      <w:iCs/>
    </w:rPr>
  </w:style>
  <w:style w:type="paragraph" w:styleId="Sinespaciado">
    <w:name w:val="No Spacing"/>
    <w:uiPriority w:val="1"/>
    <w:qFormat/>
    <w:rsid w:val="00F32F7D"/>
    <w:pPr>
      <w:spacing w:after="0" w:line="240" w:lineRule="auto"/>
    </w:pPr>
    <w:rPr>
      <w:rFonts w:ascii="Tahoma" w:eastAsia="Times New Roman" w:hAnsi="Tahoma" w:cs="Tahoma"/>
      <w:iCs/>
      <w:sz w:val="16"/>
      <w:szCs w:val="16"/>
      <w:lang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B23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234F"/>
    <w:rPr>
      <w:rFonts w:ascii="Tahoma" w:hAnsi="Tahoma" w:cs="Tahoma"/>
      <w:sz w:val="16"/>
      <w:szCs w:val="16"/>
    </w:rPr>
  </w:style>
  <w:style w:type="character" w:styleId="nfasis">
    <w:name w:val="Emphasis"/>
    <w:basedOn w:val="Fuentedeprrafopredeter"/>
    <w:qFormat/>
    <w:rsid w:val="00F32F7D"/>
    <w:rPr>
      <w:i/>
      <w:iCs/>
    </w:rPr>
  </w:style>
  <w:style w:type="paragraph" w:styleId="Sinespaciado">
    <w:name w:val="No Spacing"/>
    <w:uiPriority w:val="1"/>
    <w:qFormat/>
    <w:rsid w:val="00F32F7D"/>
    <w:pPr>
      <w:spacing w:after="0" w:line="240" w:lineRule="auto"/>
    </w:pPr>
    <w:rPr>
      <w:rFonts w:ascii="Tahoma" w:eastAsia="Times New Roman" w:hAnsi="Tahoma" w:cs="Tahoma"/>
      <w:iCs/>
      <w:sz w:val="16"/>
      <w:szCs w:val="16"/>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454549">
      <w:bodyDiv w:val="1"/>
      <w:marLeft w:val="0"/>
      <w:marRight w:val="0"/>
      <w:marTop w:val="0"/>
      <w:marBottom w:val="0"/>
      <w:divBdr>
        <w:top w:val="none" w:sz="0" w:space="0" w:color="auto"/>
        <w:left w:val="none" w:sz="0" w:space="0" w:color="auto"/>
        <w:bottom w:val="none" w:sz="0" w:space="0" w:color="auto"/>
        <w:right w:val="none" w:sz="0" w:space="0" w:color="auto"/>
      </w:divBdr>
    </w:div>
    <w:div w:id="72588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iainfantil.com/blog/1203/que-cantidad-de-agua-deben-beber-los-ninos.html" TargetMode="External"/><Relationship Id="rId13" Type="http://schemas.openxmlformats.org/officeDocument/2006/relationships/image" Target="media/image10.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guiainfantil.com/1612/caries-infantil-entrevista-a-gustavo-camanas.html" TargetMode="Externa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hyperlink" Target="https://www.guiainfantil.com/blog/188/mas-calcio-y-vitamina-d-para-los-huesos-de-los-ninos.html" TargetMode="External"/><Relationship Id="rId11" Type="http://schemas.openxmlformats.org/officeDocument/2006/relationships/hyperlink" Target="https://www.guiainfantil.com/blog/1203/que-cantidad-de-agua-deben-beber-los-ninos.htm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guiainfantil.com/1612/caries-infantil-entrevista-a-gustavo-camanas.html" TargetMode="External"/><Relationship Id="rId4" Type="http://schemas.openxmlformats.org/officeDocument/2006/relationships/settings" Target="settings.xml"/><Relationship Id="rId9" Type="http://schemas.openxmlformats.org/officeDocument/2006/relationships/hyperlink" Target="https://www.guiainfantil.com/blog/188/mas-calcio-y-vitamina-d-para-los-huesos-de-los-ninos.html" TargetMode="Externa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Roaming\Microsoft\Plantillas\harvest_menu.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4D26"/>
      </a:dk2>
      <a:lt2>
        <a:srgbClr val="FEFAC9"/>
      </a:lt2>
      <a:accent1>
        <a:srgbClr val="A5B592"/>
      </a:accent1>
      <a:accent2>
        <a:srgbClr val="E8822C"/>
      </a:accent2>
      <a:accent3>
        <a:srgbClr val="EEB43E"/>
      </a:accent3>
      <a:accent4>
        <a:srgbClr val="663300"/>
      </a:accent4>
      <a:accent5>
        <a:srgbClr val="A73232"/>
      </a:accent5>
      <a:accent6>
        <a:srgbClr val="809EC2"/>
      </a:accent6>
      <a:hlink>
        <a:srgbClr val="8E58B6"/>
      </a:hlink>
      <a:folHlink>
        <a:srgbClr val="7F6F6F"/>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D88C09C-55F1-40DC-9DC3-32EE9EC2B7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harvest_menu</Template>
  <TotalTime>5</TotalTime>
  <Pages>1</Pages>
  <Words>1</Words>
  <Characters>9</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Menu (harvest design)</vt:lpstr>
      <vt:lpstr/>
    </vt:vector>
  </TitlesOfParts>
  <Company>PRODENTAL HIADES SLP</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(harvest design)</dc:title>
  <dc:creator>PRODENTAL HIADES</dc:creator>
  <cp:lastModifiedBy>PRODENTAL HIADES</cp:lastModifiedBy>
  <cp:revision>2</cp:revision>
  <cp:lastPrinted>2017-09-21T15:38:00Z</cp:lastPrinted>
  <dcterms:created xsi:type="dcterms:W3CDTF">2017-09-21T15:35:00Z</dcterms:created>
  <dcterms:modified xsi:type="dcterms:W3CDTF">2017-09-22T07:53:00Z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TC102448039990</vt:lpwstr>
  </property>
</Properties>
</file>